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F5" w:rsidRPr="00C41F3C" w:rsidRDefault="00EC35F5" w:rsidP="00EC35F5">
      <w:pPr>
        <w:jc w:val="right"/>
        <w:rPr>
          <w:rFonts w:ascii="Calibri" w:hAnsi="Calibri" w:cs="Tahoma"/>
          <w:sz w:val="22"/>
          <w:szCs w:val="22"/>
        </w:rPr>
      </w:pPr>
      <w:r w:rsidRPr="00C41F3C">
        <w:rPr>
          <w:rFonts w:ascii="Calibri" w:hAnsi="Calibri" w:cs="Tahoma"/>
          <w:sz w:val="22"/>
          <w:szCs w:val="22"/>
        </w:rPr>
        <w:t xml:space="preserve">Ropczyce </w:t>
      </w:r>
      <w:r w:rsidR="00944F35">
        <w:rPr>
          <w:rFonts w:ascii="Calibri" w:hAnsi="Calibri" w:cs="Tahoma"/>
          <w:sz w:val="22"/>
          <w:szCs w:val="22"/>
        </w:rPr>
        <w:t>26</w:t>
      </w:r>
      <w:r w:rsidR="002A7B17">
        <w:rPr>
          <w:rFonts w:ascii="Calibri" w:hAnsi="Calibri" w:cs="Tahoma"/>
          <w:sz w:val="22"/>
          <w:szCs w:val="22"/>
        </w:rPr>
        <w:t>.11.2015</w:t>
      </w:r>
    </w:p>
    <w:p w:rsidR="00EC35F5" w:rsidRPr="00C41F3C" w:rsidRDefault="00EC35F5" w:rsidP="00EC35F5">
      <w:pPr>
        <w:rPr>
          <w:rFonts w:ascii="Calibri" w:hAnsi="Calibri" w:cs="Tahoma"/>
          <w:b/>
          <w:sz w:val="22"/>
          <w:szCs w:val="22"/>
        </w:rPr>
      </w:pPr>
      <w:r w:rsidRPr="00C41F3C">
        <w:rPr>
          <w:rFonts w:ascii="Calibri" w:hAnsi="Calibri" w:cs="Tahoma"/>
          <w:b/>
          <w:sz w:val="22"/>
          <w:szCs w:val="22"/>
        </w:rPr>
        <w:t>Temat:</w:t>
      </w:r>
    </w:p>
    <w:p w:rsidR="00EC35F5" w:rsidRPr="00C41F3C" w:rsidRDefault="002A7B17" w:rsidP="00EC35F5">
      <w:pPr>
        <w:rPr>
          <w:rFonts w:ascii="Calibri" w:hAnsi="Calibri" w:cs="Tahoma"/>
          <w:bCs/>
          <w:sz w:val="22"/>
          <w:szCs w:val="22"/>
        </w:rPr>
      </w:pPr>
      <w:r>
        <w:rPr>
          <w:rFonts w:ascii="Calibri" w:hAnsi="Calibri" w:cs="Tahoma"/>
          <w:bCs/>
          <w:sz w:val="22"/>
          <w:szCs w:val="22"/>
        </w:rPr>
        <w:t>Ogłoszenie o N</w:t>
      </w:r>
      <w:r w:rsidR="00EC35F5">
        <w:rPr>
          <w:rFonts w:ascii="Calibri" w:hAnsi="Calibri" w:cs="Tahoma"/>
          <w:bCs/>
          <w:sz w:val="22"/>
          <w:szCs w:val="22"/>
        </w:rPr>
        <w:t>WZA Spółki</w:t>
      </w:r>
    </w:p>
    <w:p w:rsidR="00EC35F5" w:rsidRPr="00C41F3C" w:rsidRDefault="00EC35F5" w:rsidP="00EC35F5">
      <w:pPr>
        <w:rPr>
          <w:rFonts w:ascii="Calibri" w:hAnsi="Calibri" w:cs="Tahoma"/>
          <w:sz w:val="22"/>
          <w:szCs w:val="22"/>
        </w:rPr>
      </w:pPr>
    </w:p>
    <w:p w:rsidR="00EC35F5" w:rsidRPr="00C41F3C" w:rsidRDefault="00EC35F5" w:rsidP="00EC35F5">
      <w:pPr>
        <w:pStyle w:val="Nagwek1"/>
        <w:rPr>
          <w:rFonts w:ascii="Calibri" w:hAnsi="Calibri" w:cs="Tahoma"/>
          <w:sz w:val="22"/>
          <w:szCs w:val="22"/>
        </w:rPr>
      </w:pPr>
    </w:p>
    <w:p w:rsidR="00EC35F5" w:rsidRPr="00C41F3C" w:rsidRDefault="00EC35F5" w:rsidP="00EC35F5">
      <w:pPr>
        <w:pStyle w:val="Nagwek1"/>
        <w:rPr>
          <w:rFonts w:ascii="Calibri" w:hAnsi="Calibri"/>
          <w:b/>
          <w:color w:val="3366FF"/>
          <w:sz w:val="22"/>
          <w:szCs w:val="22"/>
        </w:rPr>
      </w:pPr>
      <w:r w:rsidRPr="00C41F3C">
        <w:rPr>
          <w:rFonts w:ascii="Calibri" w:hAnsi="Calibri"/>
          <w:b/>
          <w:sz w:val="22"/>
          <w:szCs w:val="22"/>
        </w:rPr>
        <w:t xml:space="preserve">Raport bieżący nr </w:t>
      </w:r>
      <w:r w:rsidR="002A7B17">
        <w:rPr>
          <w:rFonts w:ascii="Calibri" w:hAnsi="Calibri"/>
          <w:b/>
          <w:sz w:val="22"/>
          <w:szCs w:val="22"/>
        </w:rPr>
        <w:t>27/2015</w:t>
      </w:r>
    </w:p>
    <w:p w:rsidR="00EC35F5" w:rsidRPr="00C41F3C" w:rsidRDefault="00EC35F5" w:rsidP="00EC35F5">
      <w:pPr>
        <w:rPr>
          <w:rFonts w:ascii="Calibri" w:hAnsi="Calibri" w:cs="Tahoma"/>
          <w:bCs/>
          <w:color w:val="3366FF"/>
          <w:sz w:val="22"/>
          <w:szCs w:val="22"/>
        </w:rPr>
      </w:pPr>
    </w:p>
    <w:p w:rsidR="00EC35F5" w:rsidRPr="00C41F3C" w:rsidRDefault="00EC35F5" w:rsidP="00EC35F5">
      <w:pPr>
        <w:rPr>
          <w:rFonts w:ascii="Calibri" w:hAnsi="Calibri" w:cs="Tahoma"/>
          <w:bCs/>
          <w:color w:val="3366FF"/>
          <w:sz w:val="22"/>
          <w:szCs w:val="22"/>
        </w:rPr>
      </w:pPr>
    </w:p>
    <w:p w:rsidR="00EC35F5" w:rsidRPr="00546310" w:rsidRDefault="00EC35F5" w:rsidP="00EC35F5">
      <w:pPr>
        <w:jc w:val="both"/>
        <w:rPr>
          <w:rFonts w:ascii="Calibri" w:hAnsi="Calibri"/>
          <w:sz w:val="22"/>
          <w:szCs w:val="22"/>
        </w:rPr>
      </w:pPr>
      <w:r w:rsidRPr="00AA1543">
        <w:rPr>
          <w:rFonts w:ascii="Calibri" w:hAnsi="Calibri"/>
          <w:sz w:val="22"/>
          <w:szCs w:val="22"/>
        </w:rPr>
        <w:t xml:space="preserve">Działając na podstawie art. 395 oraz art. 402 Kodeksu Spółek Handlowych (dalej: KSH) (Dz. U. 2000, nr 94, poz. 1037 z </w:t>
      </w:r>
      <w:proofErr w:type="spellStart"/>
      <w:r w:rsidRPr="00AA1543">
        <w:rPr>
          <w:rFonts w:ascii="Calibri" w:hAnsi="Calibri"/>
          <w:sz w:val="22"/>
          <w:szCs w:val="22"/>
        </w:rPr>
        <w:t>późn</w:t>
      </w:r>
      <w:proofErr w:type="spellEnd"/>
      <w:r w:rsidRPr="00AA1543">
        <w:rPr>
          <w:rFonts w:ascii="Calibri" w:hAnsi="Calibri"/>
          <w:sz w:val="22"/>
          <w:szCs w:val="22"/>
        </w:rPr>
        <w:t xml:space="preserve">. zm.) oraz zgodnie § 38 ust. 1 </w:t>
      </w:r>
      <w:proofErr w:type="spellStart"/>
      <w:r w:rsidRPr="00AA1543">
        <w:rPr>
          <w:rFonts w:ascii="Calibri" w:hAnsi="Calibri"/>
          <w:sz w:val="22"/>
          <w:szCs w:val="22"/>
        </w:rPr>
        <w:t>pkt</w:t>
      </w:r>
      <w:proofErr w:type="spellEnd"/>
      <w:r w:rsidRPr="00AA1543">
        <w:rPr>
          <w:rFonts w:ascii="Calibri" w:hAnsi="Calibri"/>
          <w:sz w:val="22"/>
          <w:szCs w:val="22"/>
        </w:rPr>
        <w:t xml:space="preserve"> 1 Rozporządzenia Ministra Finansów z dnia 19 lutego 2009 r. w sprawie informacji bieżących i okresowych przekazywanych przez emitentów papierów wartościowych oraz warunków uznawanych za równoważne informacji wymaganych przepisami prawa państwa niebędącego państwem członkowskim (Dz. U. 2009, nr 33, poz. 259) Zarząd Zakładów Magnezytowych „ROPCZYCE” S.A. z </w:t>
      </w:r>
      <w:r w:rsidRPr="00546310">
        <w:rPr>
          <w:rFonts w:ascii="Calibri" w:hAnsi="Calibri"/>
          <w:sz w:val="22"/>
          <w:szCs w:val="22"/>
        </w:rPr>
        <w:t xml:space="preserve">siedzibą w </w:t>
      </w:r>
      <w:r w:rsidR="002A7B17" w:rsidRPr="00546310">
        <w:rPr>
          <w:rFonts w:ascii="Calibri" w:hAnsi="Calibri"/>
          <w:sz w:val="22"/>
          <w:szCs w:val="22"/>
        </w:rPr>
        <w:t>Warszawie</w:t>
      </w:r>
      <w:r w:rsidRPr="00546310">
        <w:rPr>
          <w:rFonts w:ascii="Calibri" w:hAnsi="Calibri"/>
          <w:sz w:val="22"/>
          <w:szCs w:val="22"/>
        </w:rPr>
        <w:t xml:space="preserve"> (dalej: Spółka) zwołuje na dzień </w:t>
      </w:r>
      <w:r w:rsidR="002A7B17" w:rsidRPr="00546310">
        <w:rPr>
          <w:rFonts w:ascii="Calibri" w:hAnsi="Calibri"/>
          <w:sz w:val="22"/>
          <w:szCs w:val="22"/>
        </w:rPr>
        <w:t>23 grudnia 2015. na godz. 10.00. Nadz</w:t>
      </w:r>
      <w:r w:rsidRPr="00546310">
        <w:rPr>
          <w:rFonts w:ascii="Calibri" w:hAnsi="Calibri"/>
          <w:sz w:val="22"/>
          <w:szCs w:val="22"/>
        </w:rPr>
        <w:t>wyczajne Walne Zgromadzenie Spółki w Ropczycach, przy ulicy Przemysłowej 1 (dalej: Zgromadzenie), z następującym porządkiem obrad:</w:t>
      </w:r>
    </w:p>
    <w:p w:rsidR="00EC35F5" w:rsidRPr="00546310" w:rsidRDefault="00EC35F5" w:rsidP="00EC35F5">
      <w:pPr>
        <w:jc w:val="both"/>
        <w:rPr>
          <w:rFonts w:ascii="Calibri" w:hAnsi="Calibri"/>
          <w:sz w:val="22"/>
          <w:szCs w:val="22"/>
        </w:rPr>
      </w:pPr>
      <w:r w:rsidRPr="00546310">
        <w:rPr>
          <w:rFonts w:ascii="Calibri" w:hAnsi="Calibri"/>
          <w:sz w:val="22"/>
          <w:szCs w:val="22"/>
        </w:rPr>
        <w:br/>
        <w:t>Porządek obrad:</w:t>
      </w:r>
    </w:p>
    <w:p w:rsidR="002A7B17" w:rsidRPr="00546310" w:rsidRDefault="002A7B17" w:rsidP="00EC35F5">
      <w:pPr>
        <w:jc w:val="both"/>
        <w:rPr>
          <w:rFonts w:ascii="Calibri" w:hAnsi="Calibri"/>
          <w:sz w:val="22"/>
          <w:szCs w:val="22"/>
        </w:rPr>
      </w:pPr>
    </w:p>
    <w:p w:rsidR="002A7B17" w:rsidRPr="00546310" w:rsidRDefault="002A7B17" w:rsidP="002A7B17">
      <w:pPr>
        <w:numPr>
          <w:ilvl w:val="1"/>
          <w:numId w:val="1"/>
        </w:numPr>
        <w:tabs>
          <w:tab w:val="num" w:pos="426"/>
        </w:tabs>
        <w:ind w:hanging="1440"/>
        <w:jc w:val="both"/>
        <w:rPr>
          <w:rFonts w:asciiTheme="minorHAnsi" w:hAnsiTheme="minorHAnsi" w:cs="Arial"/>
          <w:sz w:val="22"/>
          <w:szCs w:val="22"/>
        </w:rPr>
      </w:pPr>
      <w:r w:rsidRPr="00546310">
        <w:rPr>
          <w:rFonts w:asciiTheme="minorHAnsi" w:hAnsiTheme="minorHAnsi" w:cs="Arial"/>
          <w:sz w:val="22"/>
          <w:szCs w:val="22"/>
        </w:rPr>
        <w:t>Otwarcie Walnego Zgromadzenia.</w:t>
      </w:r>
    </w:p>
    <w:p w:rsidR="002A7B17" w:rsidRPr="00546310" w:rsidRDefault="002A7B17" w:rsidP="002A7B17">
      <w:pPr>
        <w:numPr>
          <w:ilvl w:val="1"/>
          <w:numId w:val="1"/>
        </w:numPr>
        <w:tabs>
          <w:tab w:val="num" w:pos="426"/>
        </w:tabs>
        <w:ind w:hanging="1440"/>
        <w:jc w:val="both"/>
        <w:rPr>
          <w:rFonts w:asciiTheme="minorHAnsi" w:hAnsiTheme="minorHAnsi" w:cs="Arial"/>
          <w:sz w:val="22"/>
          <w:szCs w:val="22"/>
        </w:rPr>
      </w:pPr>
      <w:r w:rsidRPr="00546310">
        <w:rPr>
          <w:rFonts w:asciiTheme="minorHAnsi" w:hAnsiTheme="minorHAnsi" w:cs="Arial"/>
          <w:sz w:val="22"/>
          <w:szCs w:val="22"/>
        </w:rPr>
        <w:t>Wybór przewodniczącego Walnego Zgromadzenia.</w:t>
      </w:r>
    </w:p>
    <w:p w:rsidR="002A7B17" w:rsidRPr="00546310" w:rsidRDefault="002A7B17" w:rsidP="002A7B17">
      <w:pPr>
        <w:numPr>
          <w:ilvl w:val="1"/>
          <w:numId w:val="1"/>
        </w:numPr>
        <w:tabs>
          <w:tab w:val="num" w:pos="426"/>
        </w:tabs>
        <w:ind w:left="426" w:hanging="426"/>
        <w:jc w:val="both"/>
        <w:rPr>
          <w:rFonts w:asciiTheme="minorHAnsi" w:hAnsiTheme="minorHAnsi" w:cs="Arial"/>
          <w:sz w:val="22"/>
          <w:szCs w:val="22"/>
        </w:rPr>
      </w:pPr>
      <w:r w:rsidRPr="00546310">
        <w:rPr>
          <w:rFonts w:asciiTheme="minorHAnsi" w:hAnsiTheme="minorHAnsi" w:cs="Arial"/>
          <w:sz w:val="22"/>
          <w:szCs w:val="22"/>
        </w:rPr>
        <w:t>Stwierdzenie prawidłowości zwołania Walnego Zgromadzenia i jego zdolności do podejmowania uchwał.</w:t>
      </w:r>
    </w:p>
    <w:p w:rsidR="002A7B17" w:rsidRPr="00546310" w:rsidRDefault="002A7B17" w:rsidP="002A7B17">
      <w:pPr>
        <w:numPr>
          <w:ilvl w:val="1"/>
          <w:numId w:val="1"/>
        </w:numPr>
        <w:tabs>
          <w:tab w:val="num" w:pos="426"/>
        </w:tabs>
        <w:ind w:left="426" w:hanging="426"/>
        <w:jc w:val="both"/>
        <w:rPr>
          <w:rFonts w:asciiTheme="minorHAnsi" w:hAnsiTheme="minorHAnsi" w:cs="Arial"/>
          <w:sz w:val="22"/>
          <w:szCs w:val="22"/>
        </w:rPr>
      </w:pPr>
      <w:r w:rsidRPr="00546310">
        <w:rPr>
          <w:rFonts w:asciiTheme="minorHAnsi" w:hAnsiTheme="minorHAnsi" w:cs="Arial"/>
          <w:sz w:val="22"/>
          <w:szCs w:val="22"/>
        </w:rPr>
        <w:t>Przyjęcie porządku obrad.</w:t>
      </w:r>
    </w:p>
    <w:p w:rsidR="002A7B17" w:rsidRPr="00546310" w:rsidRDefault="002A7B17" w:rsidP="002A7B17">
      <w:pPr>
        <w:numPr>
          <w:ilvl w:val="1"/>
          <w:numId w:val="1"/>
        </w:numPr>
        <w:tabs>
          <w:tab w:val="num" w:pos="426"/>
        </w:tabs>
        <w:ind w:left="426" w:hanging="426"/>
        <w:jc w:val="both"/>
        <w:rPr>
          <w:rFonts w:asciiTheme="minorHAnsi" w:hAnsiTheme="minorHAnsi" w:cs="Arial"/>
          <w:sz w:val="22"/>
          <w:szCs w:val="22"/>
        </w:rPr>
      </w:pPr>
      <w:r w:rsidRPr="00546310">
        <w:rPr>
          <w:rFonts w:asciiTheme="minorHAnsi" w:hAnsiTheme="minorHAnsi" w:cs="Arial"/>
          <w:sz w:val="22"/>
          <w:szCs w:val="22"/>
        </w:rPr>
        <w:t>Podjęcie uchwały w sprawie wyrażenia zgody na ustanowienie odrębnej własności lokalu i  zbycie nieruchomości Spółki.</w:t>
      </w:r>
    </w:p>
    <w:p w:rsidR="002A7B17" w:rsidRPr="00546310" w:rsidRDefault="002A7B17" w:rsidP="002A7B17">
      <w:pPr>
        <w:numPr>
          <w:ilvl w:val="1"/>
          <w:numId w:val="1"/>
        </w:numPr>
        <w:tabs>
          <w:tab w:val="num" w:pos="426"/>
        </w:tabs>
        <w:ind w:left="426" w:hanging="426"/>
        <w:jc w:val="both"/>
        <w:rPr>
          <w:rFonts w:asciiTheme="minorHAnsi" w:hAnsiTheme="minorHAnsi" w:cs="Arial"/>
          <w:sz w:val="22"/>
          <w:szCs w:val="22"/>
        </w:rPr>
      </w:pPr>
      <w:r w:rsidRPr="00546310">
        <w:rPr>
          <w:rFonts w:asciiTheme="minorHAnsi" w:hAnsiTheme="minorHAnsi" w:cs="Arial"/>
          <w:sz w:val="22"/>
          <w:szCs w:val="22"/>
        </w:rPr>
        <w:t>Zamknięcie obrad.</w:t>
      </w:r>
    </w:p>
    <w:p w:rsidR="00EC35F5" w:rsidRPr="002C2BAD" w:rsidRDefault="00EC35F5" w:rsidP="00EC35F5">
      <w:pPr>
        <w:rPr>
          <w:rFonts w:ascii="Calibri" w:hAnsi="Calibri"/>
          <w:sz w:val="22"/>
          <w:szCs w:val="22"/>
        </w:rPr>
      </w:pPr>
    </w:p>
    <w:p w:rsidR="00EC35F5" w:rsidRPr="00AA1543" w:rsidRDefault="00EC35F5" w:rsidP="00EC35F5">
      <w:pPr>
        <w:jc w:val="both"/>
        <w:rPr>
          <w:rFonts w:ascii="Calibri" w:hAnsi="Calibri"/>
          <w:sz w:val="22"/>
          <w:szCs w:val="22"/>
        </w:rPr>
      </w:pPr>
    </w:p>
    <w:p w:rsidR="00EC35F5" w:rsidRPr="00871546" w:rsidRDefault="00EC35F5" w:rsidP="00EC35F5">
      <w:pPr>
        <w:jc w:val="both"/>
        <w:rPr>
          <w:rFonts w:ascii="Calibri" w:hAnsi="Calibri"/>
          <w:sz w:val="22"/>
          <w:szCs w:val="22"/>
          <w:highlight w:val="yellow"/>
        </w:rPr>
      </w:pPr>
      <w:r w:rsidRPr="00AA1543">
        <w:rPr>
          <w:rFonts w:ascii="Calibri" w:hAnsi="Calibri"/>
          <w:sz w:val="22"/>
          <w:szCs w:val="22"/>
        </w:rPr>
        <w:t>Zgodnie z art. 401 § 1 KSH Akcjonariusz lub Akcjonariusze reprezentujący co najmniej jedną dwudziestą kapitału zakładowego mogą żądać umieszczenia określonych spraw w porządku obrad Zgromadzenia. Żądanie powinno zostać zgłoszone zarządowi nie pó</w:t>
      </w:r>
      <w:r>
        <w:rPr>
          <w:rFonts w:ascii="Calibri" w:hAnsi="Calibri"/>
          <w:sz w:val="22"/>
          <w:szCs w:val="22"/>
        </w:rPr>
        <w:t xml:space="preserve">źniej niż do dnia </w:t>
      </w:r>
      <w:r>
        <w:rPr>
          <w:rFonts w:ascii="Calibri" w:hAnsi="Calibri"/>
          <w:sz w:val="22"/>
          <w:szCs w:val="22"/>
        </w:rPr>
        <w:br/>
      </w:r>
      <w:r w:rsidR="002A7B17" w:rsidRPr="00546310">
        <w:rPr>
          <w:rFonts w:ascii="Calibri" w:hAnsi="Calibri"/>
          <w:sz w:val="22"/>
          <w:szCs w:val="22"/>
        </w:rPr>
        <w:t>2 grudnia 2015 r</w:t>
      </w:r>
      <w:r w:rsidRPr="00546310">
        <w:rPr>
          <w:rFonts w:ascii="Calibri" w:hAnsi="Calibri"/>
          <w:sz w:val="22"/>
          <w:szCs w:val="22"/>
        </w:rPr>
        <w:t>., tj. na 21 dni</w:t>
      </w:r>
      <w:r w:rsidRPr="00AA1543">
        <w:rPr>
          <w:rFonts w:ascii="Calibri" w:hAnsi="Calibri"/>
          <w:sz w:val="22"/>
          <w:szCs w:val="22"/>
        </w:rPr>
        <w:t xml:space="preserve"> przed terminem wyznaczonego zgromadzenia. Żądanie powinno zawierać uzasadnienie lub projekt uchwały dotyczącej proponowanego punktu porządku obrad. Żądanie może zostać złożone w postaci elektronicznej i przesłane na adres mailowy </w:t>
      </w:r>
      <w:hyperlink r:id="rId5" w:history="1">
        <w:r w:rsidRPr="00AA1543">
          <w:rPr>
            <w:rStyle w:val="Hipercze"/>
            <w:rFonts w:ascii="Calibri" w:hAnsi="Calibri"/>
            <w:sz w:val="22"/>
            <w:szCs w:val="22"/>
          </w:rPr>
          <w:t>wza@ropczyce.com.pl</w:t>
        </w:r>
      </w:hyperlink>
      <w:r w:rsidRPr="00AA1543">
        <w:rPr>
          <w:rFonts w:ascii="Calibri" w:hAnsi="Calibri"/>
          <w:sz w:val="22"/>
          <w:szCs w:val="22"/>
        </w:rPr>
        <w:t xml:space="preserve">. </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 xml:space="preserve">Zgodnie z art. 401 § 4 KSH Akcjonariusz lub Akcjonariusze reprezentujący jedną dwudziestą kapitału zakładowego mogą przed terminem Zgromadzenia zgłaszać Spółce na piśmie lub z wykorzystaniem środków komunikacji elektronicznej projekty uchwał dotyczące spraw wprowadzonych do porządku obrad Zgromadzenia lub spraw, które mają zostać wprowadzone do porządku obrad. </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 xml:space="preserve">Spółka na swojej stronie internetowej udostępnia do pobrania wzór formularza wniosku Akcjonariusza o umieszczenie określonych spraw w porządku obrad oraz wzór formularza wniosku Akcjonariusza ze zgłoszeniem projektów uchwał dotyczących spraw wprowadzonych do porządku obrad lub spraw, które mają zostać wprowadzone do porządku obrad. Formularze te mogą być wykorzystane przez Akcjonariusza do złożenia powyższych wniosków, również w formie elektronicznej. Formularze te, po wypełnieniu zgodnie z instrukcją w nich zawartą powinny być wysłane przez Akcjonariusza na wyżej wskazany adres mailowy. </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Na podstawie art. 401 § 5 KSH Każdy Akcjonariusz może podczas Zgromadzenia zgłaszać projekty uchwał dotyczące spraw wprowadzonych do porządku obrad.</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Spółka nie posiada Regulaminu Walnych Zgromadzeń.</w:t>
      </w:r>
    </w:p>
    <w:p w:rsidR="00EC35F5" w:rsidRPr="00AA1543" w:rsidRDefault="00EC35F5" w:rsidP="00EC35F5">
      <w:pPr>
        <w:jc w:val="both"/>
        <w:rPr>
          <w:rFonts w:ascii="Calibri" w:hAnsi="Calibri"/>
          <w:sz w:val="22"/>
          <w:szCs w:val="22"/>
        </w:rPr>
      </w:pPr>
      <w:r w:rsidRPr="00AA1543">
        <w:rPr>
          <w:rFonts w:ascii="Calibri" w:hAnsi="Calibri"/>
          <w:sz w:val="22"/>
          <w:szCs w:val="22"/>
        </w:rPr>
        <w:br/>
        <w:t>Pełnomocnictwo do uczestniczenia w Zgromadzeniu i wykonywania prawa głosu wymaga formy pisemnej. Pełnomocnictwo może być udzielone na piśmie lub w postaci elektronicznej. Udzielenie pełnomocnictwa w postaci elektronicznej nie wymaga opatrzenia bezpiecznym podpisem elektronicznym weryfikowanym przy pomocy ważnego kwalifikowanego certyfikatu. Pełnomocnictwo sporządzone w języku obcym winno być przetłumaczone na język polski przez tłumacza przysięgłego. Pełnomocnictwo nie przetłumaczone przez tłumacza przysięgłego na język polski nie wywołuje skutków prawnych.</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 xml:space="preserve">Akcjonariusz może zawiadomić Spółkę o udzieleniu pełnomocnictwa w postaci elektronicznej, za pomocą poczty elektronicznej, na adres mailowy: </w:t>
      </w:r>
      <w:hyperlink r:id="rId6" w:history="1">
        <w:r w:rsidRPr="00AA1543">
          <w:rPr>
            <w:rStyle w:val="Hipercze"/>
            <w:rFonts w:ascii="Calibri" w:hAnsi="Calibri"/>
            <w:sz w:val="22"/>
            <w:szCs w:val="22"/>
          </w:rPr>
          <w:t>wza@ropczyce.com.pl</w:t>
        </w:r>
      </w:hyperlink>
      <w:r w:rsidRPr="00AA1543">
        <w:rPr>
          <w:rFonts w:ascii="Calibri" w:hAnsi="Calibri"/>
          <w:sz w:val="22"/>
          <w:szCs w:val="22"/>
        </w:rPr>
        <w:t xml:space="preserve">. </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W zawiadomieniu o udzieleniu pełnomocnictwa w postaci elektronicznej Akcjonariusz Spółki podaje swój numer telefonu oraz adres e- mail, a także numer telefonu i adres e- mail pełnomocnika, za pośrednictwem których Spółka będzie mogła komunikować się z Akcjonariuszem i pełnomocnikiem. W razie wątpliwości, Spółka może podjąć dalsze czynności w celu weryfikacji ważności pełnomocnictwa udzielnego w postaci elektronicznej oraz identyfikacji Akcjonariusza i pełnomocnika. Zawiadomienie o udzieleniu pełnomocnictwa powinno również zawierać zakres pełnomocnictwa, tj. wskazywać liczbę akcji, z których wykonywane będzie prawo głosu oraz datę Walnego Zgromadzenia, na którym prawa te będą wykonywane. Do zawiadomienia należy dołączyć kopie dokumentów potwierdzających tożsamość Akcjonariusza (</w:t>
      </w:r>
      <w:proofErr w:type="spellStart"/>
      <w:r w:rsidRPr="00AA1543">
        <w:rPr>
          <w:rFonts w:ascii="Calibri" w:hAnsi="Calibri"/>
          <w:sz w:val="22"/>
          <w:szCs w:val="22"/>
        </w:rPr>
        <w:t>skan</w:t>
      </w:r>
      <w:proofErr w:type="spellEnd"/>
      <w:r w:rsidRPr="00AA1543">
        <w:rPr>
          <w:rFonts w:ascii="Calibri" w:hAnsi="Calibri"/>
          <w:sz w:val="22"/>
          <w:szCs w:val="22"/>
        </w:rPr>
        <w:t xml:space="preserve"> i konwersja do formatu PDF), w szczególności: </w:t>
      </w:r>
    </w:p>
    <w:p w:rsidR="00EC35F5" w:rsidRPr="00AA1543" w:rsidRDefault="00EC35F5" w:rsidP="00EC35F5">
      <w:pPr>
        <w:jc w:val="both"/>
        <w:rPr>
          <w:rFonts w:ascii="Calibri" w:hAnsi="Calibri"/>
          <w:sz w:val="22"/>
          <w:szCs w:val="22"/>
        </w:rPr>
      </w:pPr>
    </w:p>
    <w:p w:rsidR="00EC35F5" w:rsidRPr="00AA1543" w:rsidRDefault="00EC35F5" w:rsidP="00EC35F5">
      <w:pPr>
        <w:numPr>
          <w:ilvl w:val="0"/>
          <w:numId w:val="2"/>
        </w:numPr>
        <w:jc w:val="both"/>
        <w:rPr>
          <w:rFonts w:ascii="Calibri" w:hAnsi="Calibri"/>
          <w:sz w:val="22"/>
          <w:szCs w:val="22"/>
        </w:rPr>
      </w:pPr>
      <w:r w:rsidRPr="00AA1543">
        <w:rPr>
          <w:rFonts w:ascii="Calibri" w:hAnsi="Calibri"/>
          <w:sz w:val="22"/>
          <w:szCs w:val="22"/>
        </w:rPr>
        <w:t>w przypadku Akcjonariusza będącego osobą fizyczną- kopię dowodu osobistego, paszportu lub innego dokumentu potwierdzającego tożsamość,</w:t>
      </w:r>
    </w:p>
    <w:p w:rsidR="00EC35F5" w:rsidRPr="00AA1543" w:rsidRDefault="00EC35F5" w:rsidP="00EC35F5">
      <w:pPr>
        <w:numPr>
          <w:ilvl w:val="0"/>
          <w:numId w:val="2"/>
        </w:numPr>
        <w:jc w:val="both"/>
        <w:rPr>
          <w:rFonts w:ascii="Calibri" w:hAnsi="Calibri"/>
          <w:sz w:val="22"/>
          <w:szCs w:val="22"/>
        </w:rPr>
      </w:pPr>
      <w:r w:rsidRPr="00AA1543">
        <w:rPr>
          <w:rFonts w:ascii="Calibri" w:hAnsi="Calibri"/>
          <w:sz w:val="22"/>
          <w:szCs w:val="22"/>
        </w:rPr>
        <w:t>w przypadku Akcjonariusza innego niż osoba fizyczna- kopię aktualnego odpisu z właściwego rejestru lub innego dokumentu potwierdzającego uprawnienie do reprezentowania Akcjonariusza (aktualnego na dzień udzielenia pełnomocnictwa).</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Zawiadomienie o udzieleniu pełnomocnictwa w postaci elektronicznej musi być dokonane najpóźniej na 24 godziny przed terminem Zwyczajnego Walnego Zgromadzenia w związku z potrzebą przeprowadzenia działań weryfikacyjnych. Spółka podejmie odpowiednie działania służące identyfikacji Akcjonariusza i pełnomocnika w celu weryfikacji ważności pełnomocnictwa udzielonego w postaci elektronicznej. Weryfika</w:t>
      </w:r>
      <w:r>
        <w:rPr>
          <w:rFonts w:ascii="Calibri" w:hAnsi="Calibri"/>
          <w:sz w:val="22"/>
          <w:szCs w:val="22"/>
        </w:rPr>
        <w:t xml:space="preserve">cja ta polegać może </w:t>
      </w:r>
      <w:r w:rsidRPr="00AA1543">
        <w:rPr>
          <w:rFonts w:ascii="Calibri" w:hAnsi="Calibri"/>
          <w:sz w:val="22"/>
          <w:szCs w:val="22"/>
        </w:rPr>
        <w:t>w szczególności na zwrotnym pytaniu w formie elektronicznej lub telefonicznej, skierowanym do Akcjonariusza lub pełnomocnika w celu potwierdzenia faktu udzielenia pełnomocnictwa i jego zakresu.</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Spółka na swojej stronie internetowej udostępnia do pobrania wzór formularza zawiadomienia o udzieleniu pełnomocnictwa w postaci elektronicznej, który może być stosowany przez Akcjonariusza do zawiadomienia Spółki o udzieleniu pełnomocnictwa w postaci elektronicznej. Formularz ten, po wypełnieniu zgodnie z instrukcją w nim zawartą powinien być przez Akcjonariusza wysłany na wyżej wskazany adres mailowy.</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Pełnomocnik, któremu udzielono pełnomocnictwa w formie elektronicznej obowiązany jest przedłożyć przy sporządzaniu listy obecności na Zwyczajnym Walnym Zgromadzeniu dokument potwierdzający udzielenie pełnomocnictwa w postaci elektronicznej i pozwalający zidentyfikować Akcjonariusza składającego takie oświadczenie oraz dokument służący identyfikacji pełnomocnika.</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 xml:space="preserve">Przedstawiciele osób prawnych powinni dysponować oryginałem lub poświadczoną przez notariusza kopią aktualnego, tj. z ostatnich 3 miesięcy, odpisu z właściwego rejestru, a jeżeli ich prawo do reprezentowania osoby prawnej nie wynika z rejestru, powinni dysponować pisemnym </w:t>
      </w:r>
      <w:r w:rsidRPr="00AA1543">
        <w:rPr>
          <w:rFonts w:ascii="Calibri" w:hAnsi="Calibri"/>
          <w:sz w:val="22"/>
          <w:szCs w:val="22"/>
        </w:rPr>
        <w:lastRenderedPageBreak/>
        <w:t xml:space="preserve">pełnomocnictwem ( w oryginale lub kopii poświadczonej przez notariusza) oraz oryginałem lub poświadczoną przez notariusza kopią odpisu z właściwego rejestru, aktualnym na dzień udzielania pełnomocnictwa.  </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 xml:space="preserve">W przypadku obecności na Zgromadzeniu tak Akcjonariusza, jak i jego pełnomocnika, prawo głosu przysługuje Akcjonariuszowi. Pełnomocnik wykonuje wszystkie uprawnienia Akcjonariusza na Zgromadzeniu, chyba że co innego wynika z treści pełnomocnictwa. Pełnomocnik może udzielić dalszego pełnomocnictwa, jeżeli wynika to z treści pełnomocnictwa.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 Przepisy o wykonywaniu prawa głosu przez pełnomocnika stosuje się do wykonywania prawa głosu przez innego przedstawiciela. Jeżeli pełnomocnikiem na Zgromadzeniu jest członek zarządu, członek rady nadzorczej, likwidator, pracownik Spółki lub członek organów lub pracownik spółki lub spółdzielni zależnej Spółki, pełnomocnictwo może upoważniać do reprezentacji tylko na jednym Zgromadzeniu. Pełnomocnik ma obowiązek ujawnić Akcjonariuszowi okoliczności wskazujące na istnienie bądź możliwość wystąpienia konfliktu interesów. </w:t>
      </w:r>
    </w:p>
    <w:p w:rsidR="00EC35F5" w:rsidRPr="00AA1543" w:rsidRDefault="00EC35F5" w:rsidP="00EC35F5">
      <w:pPr>
        <w:jc w:val="both"/>
        <w:rPr>
          <w:rFonts w:ascii="Calibri" w:hAnsi="Calibri"/>
          <w:sz w:val="22"/>
          <w:szCs w:val="22"/>
        </w:rPr>
      </w:pPr>
      <w:r w:rsidRPr="00AA1543">
        <w:rPr>
          <w:rFonts w:ascii="Calibri" w:hAnsi="Calibri"/>
          <w:sz w:val="22"/>
          <w:szCs w:val="22"/>
        </w:rPr>
        <w:br/>
        <w:t>Statut Spółki nie przewiduje możliwości udziału w Zgromadzeniu ani wypowiadania się w trakcie Zgromadzenia przy wykorzystaniu środków komunikacji elektronicznej.</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 xml:space="preserve">Prawo uczestniczenia w Zgromadzeniu mają tylko osoby będące Akcjonariuszami Spółki w dniu rejestracji uczestnictwa w Zgromadzeniu. Dniem rejestracji uczestnictwa w Zgromadzeniu (dalej: </w:t>
      </w:r>
      <w:r w:rsidRPr="00546310">
        <w:rPr>
          <w:rFonts w:ascii="Calibri" w:hAnsi="Calibri"/>
          <w:sz w:val="22"/>
          <w:szCs w:val="22"/>
        </w:rPr>
        <w:t xml:space="preserve">dzień rejestracji) jest </w:t>
      </w:r>
      <w:r w:rsidR="002A7B17" w:rsidRPr="00546310">
        <w:rPr>
          <w:rFonts w:ascii="Calibri" w:hAnsi="Calibri"/>
          <w:sz w:val="22"/>
          <w:szCs w:val="22"/>
        </w:rPr>
        <w:t xml:space="preserve">7 grudnia 2015 </w:t>
      </w:r>
      <w:r w:rsidRPr="00546310">
        <w:rPr>
          <w:rFonts w:ascii="Calibri" w:hAnsi="Calibri"/>
          <w:sz w:val="22"/>
          <w:szCs w:val="22"/>
        </w:rPr>
        <w:t>r. - 16 dzień przed datą Walnego Zgromadzenia stosownie do</w:t>
      </w:r>
      <w:r w:rsidRPr="00AA1543">
        <w:rPr>
          <w:rFonts w:ascii="Calibri" w:hAnsi="Calibri"/>
          <w:sz w:val="22"/>
          <w:szCs w:val="22"/>
        </w:rPr>
        <w:t xml:space="preserve"> treści art.406 (1) KSH.</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 xml:space="preserve">Osoba uprawniona do uczestnictwa w Zgromadzeniu może uzyskać pełny tekst dokumentacji, która ma być przedstawiona Zgromadzeniu, oraz projekty uchwał, uwagi zarządu lub rady nadzorczej, dotyczące spraw wprowadzonych do porządku obrad Zgromadzenia lub spraw, które mają zostać wprowadzone do porządku obrad przed terminem Zgromadzenia </w:t>
      </w:r>
      <w:r w:rsidRPr="00546310">
        <w:rPr>
          <w:rFonts w:ascii="Calibri" w:hAnsi="Calibri"/>
          <w:sz w:val="22"/>
          <w:szCs w:val="22"/>
        </w:rPr>
        <w:t>w Ropczycach przy ulicy Przemysłowej 1 oraz na stronie internetowej Spółki</w:t>
      </w:r>
      <w:r w:rsidRPr="00AA1543">
        <w:rPr>
          <w:rFonts w:ascii="Calibri" w:hAnsi="Calibri"/>
          <w:sz w:val="22"/>
          <w:szCs w:val="22"/>
        </w:rPr>
        <w:t xml:space="preserve"> - </w:t>
      </w:r>
      <w:hyperlink r:id="rId7" w:history="1">
        <w:r w:rsidRPr="00AA1543">
          <w:rPr>
            <w:rStyle w:val="Hipercze"/>
            <w:rFonts w:ascii="Calibri" w:hAnsi="Calibri"/>
            <w:sz w:val="22"/>
            <w:szCs w:val="22"/>
          </w:rPr>
          <w:t>www.ropczyce.com.pl</w:t>
        </w:r>
      </w:hyperlink>
    </w:p>
    <w:p w:rsidR="00EC35F5" w:rsidRPr="00AA1543" w:rsidRDefault="00EC35F5" w:rsidP="00EC35F5">
      <w:pPr>
        <w:jc w:val="both"/>
        <w:rPr>
          <w:rFonts w:ascii="Calibri" w:hAnsi="Calibri"/>
          <w:sz w:val="22"/>
          <w:szCs w:val="22"/>
        </w:rPr>
      </w:pPr>
      <w:r w:rsidRPr="00AA1543">
        <w:rPr>
          <w:rFonts w:ascii="Calibri" w:hAnsi="Calibri"/>
          <w:sz w:val="22"/>
          <w:szCs w:val="22"/>
        </w:rPr>
        <w:br/>
        <w:t>Zgodnie z art. 407 KSH lista Akcjonariuszy uprawnionych do uczestnictwa w Zgromadzeniu będzie wyłożona do wglądu Akcjonariuszy na trzy dni powszednie przed odbyciem Zgromadzenia w siedzibie Spółki. Akcjonariusz Spółki może żądać przesłania mu listy Akcjonariuszy nieodpłatnie pocztą elektroniczną, podając adres, na który lista powinna być wysłana. Zaleca się Akcjonariuszom pobieranie wystawionego zaświadczenia o prawie uczestnictwa w Zgromadzeniu oraz sprawdzenie czy Akcjonariusz został ujęty na liście Akcjonariuszy uprawnionych do uczestnictwa w Zgromadzeniu.</w:t>
      </w:r>
    </w:p>
    <w:p w:rsidR="00EC35F5" w:rsidRPr="00AA1543" w:rsidRDefault="00EC35F5" w:rsidP="00EC35F5">
      <w:pPr>
        <w:jc w:val="both"/>
        <w:rPr>
          <w:rFonts w:ascii="Calibri" w:hAnsi="Calibri"/>
          <w:sz w:val="22"/>
          <w:szCs w:val="22"/>
        </w:rPr>
      </w:pPr>
    </w:p>
    <w:p w:rsidR="00EC35F5" w:rsidRPr="00AA1543" w:rsidRDefault="00EC35F5" w:rsidP="00EC35F5">
      <w:pPr>
        <w:jc w:val="both"/>
        <w:rPr>
          <w:rFonts w:ascii="Calibri" w:hAnsi="Calibri"/>
          <w:sz w:val="22"/>
          <w:szCs w:val="22"/>
        </w:rPr>
      </w:pPr>
      <w:r w:rsidRPr="00AA1543">
        <w:rPr>
          <w:rFonts w:ascii="Calibri" w:hAnsi="Calibri"/>
          <w:sz w:val="22"/>
          <w:szCs w:val="22"/>
        </w:rPr>
        <w:t xml:space="preserve">Żądanie umieszczenia określonych spraw w porządku obrad Zgromadzenia, projekty uchwał dotyczące spraw wprowadzonych do porządku obrad Zgromadzenia lub spraw, które mają zostać wprowadzone do porządku obrad oraz zawiadomienia Spółki o ustanowieniu pełnomocnika dokonywane przez Akcjonariuszy powinny być przesyłane w formie pisemnej na </w:t>
      </w:r>
      <w:r w:rsidRPr="00546310">
        <w:rPr>
          <w:rFonts w:ascii="Calibri" w:hAnsi="Calibri"/>
          <w:sz w:val="22"/>
          <w:szCs w:val="22"/>
        </w:rPr>
        <w:t xml:space="preserve">adres </w:t>
      </w:r>
      <w:r w:rsidR="00D82DD0" w:rsidRPr="00546310">
        <w:rPr>
          <w:rFonts w:ascii="Calibri" w:hAnsi="Calibri"/>
          <w:sz w:val="22"/>
          <w:szCs w:val="22"/>
        </w:rPr>
        <w:t xml:space="preserve">korespondencyjny </w:t>
      </w:r>
      <w:r w:rsidRPr="00546310">
        <w:rPr>
          <w:rFonts w:ascii="Calibri" w:hAnsi="Calibri"/>
          <w:sz w:val="22"/>
          <w:szCs w:val="22"/>
        </w:rPr>
        <w:t>Spółki ul. Przemysłowa 1, 39-100 Ropczyce lub na dedykowany adres e-mail:</w:t>
      </w:r>
      <w:r w:rsidRPr="00AA1543">
        <w:rPr>
          <w:rFonts w:ascii="Calibri" w:hAnsi="Calibri"/>
          <w:sz w:val="22"/>
          <w:szCs w:val="22"/>
        </w:rPr>
        <w:t xml:space="preserve"> </w:t>
      </w:r>
      <w:hyperlink r:id="rId8" w:history="1">
        <w:r w:rsidRPr="00AA1543">
          <w:rPr>
            <w:rStyle w:val="Hipercze"/>
            <w:rFonts w:ascii="Calibri" w:hAnsi="Calibri"/>
            <w:sz w:val="22"/>
            <w:szCs w:val="22"/>
          </w:rPr>
          <w:t>wza@ropczyce.com.pl</w:t>
        </w:r>
      </w:hyperlink>
      <w:r w:rsidRPr="00AA1543">
        <w:rPr>
          <w:rFonts w:ascii="Calibri" w:hAnsi="Calibri"/>
          <w:sz w:val="22"/>
          <w:szCs w:val="22"/>
        </w:rPr>
        <w:t>. Ryzyko związane z użyciem elektronicznej formy komunikacji leży po stronie Akcjonariusza.</w:t>
      </w:r>
    </w:p>
    <w:p w:rsidR="00EC35F5" w:rsidRPr="00AA1543" w:rsidRDefault="00EC35F5" w:rsidP="00EC35F5">
      <w:pPr>
        <w:rPr>
          <w:rFonts w:ascii="Calibri" w:hAnsi="Calibri"/>
          <w:sz w:val="22"/>
          <w:szCs w:val="22"/>
        </w:rPr>
      </w:pPr>
    </w:p>
    <w:p w:rsidR="00EC35F5" w:rsidRPr="00AA1543" w:rsidRDefault="00EC35F5" w:rsidP="00EC35F5">
      <w:pPr>
        <w:rPr>
          <w:rFonts w:ascii="Calibri" w:hAnsi="Calibri"/>
          <w:sz w:val="22"/>
          <w:szCs w:val="22"/>
        </w:rPr>
      </w:pPr>
      <w:r w:rsidRPr="00AA1543">
        <w:rPr>
          <w:rFonts w:ascii="Calibri" w:hAnsi="Calibri"/>
          <w:sz w:val="22"/>
          <w:szCs w:val="22"/>
        </w:rPr>
        <w:t>Dla sprawnego przebiegu obrad Zarząd Spółki prosi uczestników o przybycie na 30 minut przed planowanym terminem rozpoczęcia Walnego Zgromadzenia Akcjonariuszy.</w:t>
      </w:r>
    </w:p>
    <w:p w:rsidR="00EC35F5" w:rsidRPr="001B7244" w:rsidRDefault="00EC35F5" w:rsidP="00EC35F5">
      <w:pPr>
        <w:rPr>
          <w:szCs w:val="22"/>
        </w:rPr>
      </w:pPr>
    </w:p>
    <w:p w:rsidR="00EC35F5" w:rsidRPr="00AA1543" w:rsidRDefault="00EC35F5" w:rsidP="00EC35F5">
      <w:pPr>
        <w:pStyle w:val="Tekstpodstawowy3"/>
        <w:rPr>
          <w:rFonts w:ascii="Calibri" w:hAnsi="Calibri" w:cs="Tahoma"/>
          <w:sz w:val="22"/>
          <w:szCs w:val="22"/>
        </w:rPr>
      </w:pPr>
    </w:p>
    <w:p w:rsidR="00EC35F5" w:rsidRPr="00AA1543" w:rsidRDefault="00EC35F5" w:rsidP="00EC35F5">
      <w:pPr>
        <w:pStyle w:val="Tekstpodstawowy3"/>
        <w:rPr>
          <w:rFonts w:ascii="Calibri" w:hAnsi="Calibri" w:cs="Tahoma"/>
          <w:sz w:val="22"/>
          <w:szCs w:val="22"/>
        </w:rPr>
      </w:pPr>
    </w:p>
    <w:p w:rsidR="00EC35F5" w:rsidRPr="00AA1543" w:rsidRDefault="00EC35F5" w:rsidP="00EC35F5">
      <w:pPr>
        <w:pStyle w:val="Tekstpodstawowy3"/>
        <w:rPr>
          <w:rFonts w:ascii="Calibri" w:hAnsi="Calibri" w:cs="Tahoma"/>
          <w:sz w:val="22"/>
          <w:szCs w:val="22"/>
        </w:rPr>
      </w:pPr>
    </w:p>
    <w:p w:rsidR="00EC35F5" w:rsidRPr="00AA1543" w:rsidRDefault="00EC35F5" w:rsidP="00EC35F5">
      <w:pPr>
        <w:pStyle w:val="Tekstpodstawowy3"/>
        <w:rPr>
          <w:rFonts w:ascii="Calibri" w:hAnsi="Calibri" w:cs="Tahoma"/>
          <w:b/>
          <w:sz w:val="22"/>
          <w:szCs w:val="22"/>
        </w:rPr>
      </w:pPr>
      <w:r w:rsidRPr="00AA1543">
        <w:rPr>
          <w:rFonts w:ascii="Calibri" w:hAnsi="Calibri" w:cs="Tahoma"/>
          <w:b/>
          <w:sz w:val="22"/>
          <w:szCs w:val="22"/>
        </w:rPr>
        <w:t>Podstawa prawna:</w:t>
      </w:r>
    </w:p>
    <w:p w:rsidR="00EC35F5" w:rsidRPr="00C41F3C" w:rsidRDefault="00EC35F5" w:rsidP="00EC35F5">
      <w:pPr>
        <w:pStyle w:val="Nagwek2"/>
        <w:rPr>
          <w:rFonts w:ascii="Calibri" w:hAnsi="Calibri" w:cs="Tahoma"/>
          <w:b w:val="0"/>
          <w:sz w:val="22"/>
          <w:szCs w:val="22"/>
        </w:rPr>
      </w:pPr>
      <w:r w:rsidRPr="00AA1543">
        <w:rPr>
          <w:rFonts w:ascii="Calibri" w:hAnsi="Calibri" w:cs="Tahoma"/>
          <w:b w:val="0"/>
          <w:sz w:val="22"/>
          <w:szCs w:val="22"/>
        </w:rPr>
        <w:t xml:space="preserve">Art. 56 ust. 1 </w:t>
      </w:r>
      <w:proofErr w:type="spellStart"/>
      <w:r w:rsidRPr="00AA1543">
        <w:rPr>
          <w:rFonts w:ascii="Calibri" w:hAnsi="Calibri" w:cs="Tahoma"/>
          <w:b w:val="0"/>
          <w:sz w:val="22"/>
          <w:szCs w:val="22"/>
        </w:rPr>
        <w:t>pkt</w:t>
      </w:r>
      <w:proofErr w:type="spellEnd"/>
      <w:r w:rsidRPr="00AA1543">
        <w:rPr>
          <w:rFonts w:ascii="Calibri" w:hAnsi="Calibri" w:cs="Tahoma"/>
          <w:b w:val="0"/>
          <w:sz w:val="22"/>
          <w:szCs w:val="22"/>
        </w:rPr>
        <w:t xml:space="preserve"> 2 Ustawy o ofercie - informacje bieżące i okresowe</w:t>
      </w:r>
    </w:p>
    <w:p w:rsidR="00EC35F5" w:rsidRPr="00C41F3C" w:rsidRDefault="00EC35F5" w:rsidP="00EC35F5">
      <w:pPr>
        <w:rPr>
          <w:rFonts w:ascii="Calibri" w:hAnsi="Calibri"/>
        </w:rPr>
      </w:pPr>
    </w:p>
    <w:p w:rsidR="00EC35F5" w:rsidRPr="00C41F3C" w:rsidRDefault="00EC35F5" w:rsidP="00EC35F5">
      <w:pPr>
        <w:rPr>
          <w:rFonts w:ascii="Calibri" w:hAnsi="Calibri"/>
        </w:rPr>
      </w:pPr>
    </w:p>
    <w:p w:rsidR="00EC35F5" w:rsidRDefault="00EC35F5" w:rsidP="00EC35F5"/>
    <w:p w:rsidR="00EC35F5" w:rsidRDefault="00EC35F5" w:rsidP="00EC35F5"/>
    <w:p w:rsidR="008F4DBE" w:rsidRDefault="00944F35"/>
    <w:sectPr w:rsidR="008F4DBE" w:rsidSect="00CD2F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E6B22"/>
    <w:multiLevelType w:val="hybridMultilevel"/>
    <w:tmpl w:val="77CE84EE"/>
    <w:lvl w:ilvl="0" w:tplc="CF5CA9B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EA25FB0"/>
    <w:multiLevelType w:val="hybridMultilevel"/>
    <w:tmpl w:val="358EE55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compat/>
  <w:rsids>
    <w:rsidRoot w:val="00EC35F5"/>
    <w:rsid w:val="000D0CD7"/>
    <w:rsid w:val="0014183B"/>
    <w:rsid w:val="001A593D"/>
    <w:rsid w:val="002A7B17"/>
    <w:rsid w:val="00546310"/>
    <w:rsid w:val="00631B91"/>
    <w:rsid w:val="00944F35"/>
    <w:rsid w:val="0095660F"/>
    <w:rsid w:val="00A57CA4"/>
    <w:rsid w:val="00C34713"/>
    <w:rsid w:val="00CD2F1D"/>
    <w:rsid w:val="00D82DD0"/>
    <w:rsid w:val="00E2299E"/>
    <w:rsid w:val="00E323EB"/>
    <w:rsid w:val="00EC35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5F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C35F5"/>
    <w:pPr>
      <w:keepNext/>
      <w:jc w:val="center"/>
      <w:outlineLvl w:val="0"/>
    </w:pPr>
    <w:rPr>
      <w:sz w:val="28"/>
    </w:rPr>
  </w:style>
  <w:style w:type="paragraph" w:styleId="Nagwek2">
    <w:name w:val="heading 2"/>
    <w:basedOn w:val="Normalny"/>
    <w:next w:val="Normalny"/>
    <w:link w:val="Nagwek2Znak"/>
    <w:qFormat/>
    <w:rsid w:val="00EC35F5"/>
    <w:pPr>
      <w:keepNext/>
      <w:outlineLvl w:val="1"/>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35F5"/>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rsid w:val="00EC35F5"/>
    <w:rPr>
      <w:rFonts w:ascii="Arial" w:eastAsia="Times New Roman" w:hAnsi="Arial" w:cs="Arial"/>
      <w:b/>
      <w:bCs/>
      <w:sz w:val="20"/>
      <w:szCs w:val="24"/>
      <w:lang w:eastAsia="pl-PL"/>
    </w:rPr>
  </w:style>
  <w:style w:type="paragraph" w:styleId="Tekstpodstawowy3">
    <w:name w:val="Body Text 3"/>
    <w:basedOn w:val="Normalny"/>
    <w:link w:val="Tekstpodstawowy3Znak"/>
    <w:rsid w:val="00EC35F5"/>
    <w:pPr>
      <w:jc w:val="both"/>
    </w:pPr>
    <w:rPr>
      <w:color w:val="000000"/>
    </w:rPr>
  </w:style>
  <w:style w:type="character" w:customStyle="1" w:styleId="Tekstpodstawowy3Znak">
    <w:name w:val="Tekst podstawowy 3 Znak"/>
    <w:basedOn w:val="Domylnaczcionkaakapitu"/>
    <w:link w:val="Tekstpodstawowy3"/>
    <w:rsid w:val="00EC35F5"/>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EC35F5"/>
    <w:pPr>
      <w:jc w:val="both"/>
    </w:pPr>
    <w:rPr>
      <w:szCs w:val="20"/>
    </w:rPr>
  </w:style>
  <w:style w:type="character" w:customStyle="1" w:styleId="Tekstpodstawowy2Znak">
    <w:name w:val="Tekst podstawowy 2 Znak"/>
    <w:basedOn w:val="Domylnaczcionkaakapitu"/>
    <w:link w:val="Tekstpodstawowy2"/>
    <w:rsid w:val="00EC35F5"/>
    <w:rPr>
      <w:rFonts w:ascii="Times New Roman" w:eastAsia="Times New Roman" w:hAnsi="Times New Roman" w:cs="Times New Roman"/>
      <w:sz w:val="24"/>
      <w:szCs w:val="20"/>
      <w:lang w:eastAsia="pl-PL"/>
    </w:rPr>
  </w:style>
  <w:style w:type="character" w:styleId="Hipercze">
    <w:name w:val="Hyperlink"/>
    <w:rsid w:val="00EC35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za@ropczyce.com.pl" TargetMode="External"/><Relationship Id="rId3" Type="http://schemas.openxmlformats.org/officeDocument/2006/relationships/settings" Target="settings.xml"/><Relationship Id="rId7" Type="http://schemas.openxmlformats.org/officeDocument/2006/relationships/hyperlink" Target="http://www.ropczy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a@ropczyce.com.pl" TargetMode="External"/><Relationship Id="rId5" Type="http://schemas.openxmlformats.org/officeDocument/2006/relationships/hyperlink" Target="mailto:wza@ropczyce.c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1471</Words>
  <Characters>8831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kwenc</dc:creator>
  <cp:lastModifiedBy>nszewc</cp:lastModifiedBy>
  <cp:revision>3</cp:revision>
  <dcterms:created xsi:type="dcterms:W3CDTF">2015-11-25T09:41:00Z</dcterms:created>
  <dcterms:modified xsi:type="dcterms:W3CDTF">2015-11-26T07:43:00Z</dcterms:modified>
</cp:coreProperties>
</file>